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2E" w:rsidRPr="002B68E9" w:rsidRDefault="00C8672E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</w:pPr>
      <w:r w:rsidRPr="002B68E9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>Государственный комитет Республики Башкортостан</w:t>
      </w:r>
    </w:p>
    <w:p w:rsidR="00C8672E" w:rsidRPr="002B68E9" w:rsidRDefault="00C8672E" w:rsidP="00C867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66"/>
          <w:sz w:val="28"/>
          <w:szCs w:val="28"/>
        </w:rPr>
      </w:pPr>
      <w:r w:rsidRPr="002B68E9">
        <w:rPr>
          <w:rFonts w:ascii="Times New Roman" w:eastAsia="Times New Roman" w:hAnsi="Times New Roman" w:cs="Times New Roman"/>
          <w:b/>
          <w:color w:val="006666"/>
          <w:sz w:val="28"/>
          <w:szCs w:val="28"/>
          <w:lang w:eastAsia="ru-RU"/>
        </w:rPr>
        <w:t>по торговле и защите прав потребителей</w:t>
      </w:r>
    </w:p>
    <w:p w:rsidR="00C8672E" w:rsidRPr="000802EB" w:rsidRDefault="00C8672E" w:rsidP="00F2755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27554" w:rsidRDefault="00F27554" w:rsidP="00F27554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 w:rsidRPr="000802EB">
        <w:rPr>
          <w:rFonts w:ascii="Tahoma" w:hAnsi="Tahoma" w:cs="Tahoma"/>
          <w:b/>
          <w:bCs/>
          <w:color w:val="002060"/>
          <w:sz w:val="32"/>
          <w:szCs w:val="32"/>
        </w:rPr>
        <w:t xml:space="preserve">ПАМЯТКА ПОТРЕБИТЕЛЮ </w:t>
      </w:r>
    </w:p>
    <w:p w:rsidR="00372ECB" w:rsidRPr="00372ECB" w:rsidRDefault="00372ECB" w:rsidP="00F27554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16"/>
          <w:szCs w:val="16"/>
        </w:rPr>
      </w:pPr>
    </w:p>
    <w:p w:rsidR="00372ECB" w:rsidRPr="00372ECB" w:rsidRDefault="00372ECB" w:rsidP="00F27554">
      <w:pPr>
        <w:spacing w:after="0" w:line="240" w:lineRule="auto"/>
        <w:jc w:val="center"/>
        <w:rPr>
          <w:rFonts w:ascii="Tahoma" w:hAnsi="Tahoma" w:cs="Tahoma"/>
          <w:b/>
          <w:bCs/>
          <w:color w:val="C00000"/>
          <w:sz w:val="32"/>
          <w:szCs w:val="32"/>
        </w:rPr>
      </w:pPr>
      <w:r w:rsidRPr="00372ECB">
        <w:rPr>
          <w:rFonts w:ascii="Tahoma" w:hAnsi="Tahoma" w:cs="Tahoma"/>
          <w:b/>
          <w:bCs/>
          <w:color w:val="C00000"/>
          <w:sz w:val="32"/>
          <w:szCs w:val="32"/>
        </w:rPr>
        <w:t>СЧЕТ</w:t>
      </w:r>
      <w:r w:rsidR="0037123C">
        <w:rPr>
          <w:rFonts w:ascii="Tahoma" w:hAnsi="Tahoma" w:cs="Tahoma"/>
          <w:b/>
          <w:bCs/>
          <w:color w:val="C00000"/>
          <w:sz w:val="32"/>
          <w:szCs w:val="32"/>
        </w:rPr>
        <w:t xml:space="preserve"> ЭСКРОУ</w:t>
      </w:r>
    </w:p>
    <w:p w:rsidR="00372ECB" w:rsidRPr="00372ECB" w:rsidRDefault="00450CCA" w:rsidP="00F27554">
      <w:pPr>
        <w:spacing w:after="0" w:line="240" w:lineRule="auto"/>
        <w:jc w:val="center"/>
        <w:rPr>
          <w:rFonts w:ascii="Tahoma" w:hAnsi="Tahoma" w:cs="Tahoma"/>
          <w:b/>
          <w:bCs/>
          <w:color w:val="C00000"/>
          <w:sz w:val="32"/>
          <w:szCs w:val="32"/>
        </w:rPr>
      </w:pPr>
      <w:r>
        <w:rPr>
          <w:rFonts w:ascii="Tahoma" w:hAnsi="Tahoma" w:cs="Tahoma"/>
          <w:b/>
          <w:bCs/>
          <w:color w:val="C00000"/>
          <w:sz w:val="32"/>
          <w:szCs w:val="32"/>
        </w:rPr>
        <w:t>Что нужно</w:t>
      </w:r>
      <w:r w:rsidR="00372ECB" w:rsidRPr="00372ECB">
        <w:rPr>
          <w:rFonts w:ascii="Tahoma" w:hAnsi="Tahoma" w:cs="Tahoma"/>
          <w:b/>
          <w:bCs/>
          <w:color w:val="C00000"/>
          <w:sz w:val="32"/>
          <w:szCs w:val="32"/>
        </w:rPr>
        <w:t xml:space="preserve"> знать покупател</w:t>
      </w:r>
      <w:r>
        <w:rPr>
          <w:rFonts w:ascii="Tahoma" w:hAnsi="Tahoma" w:cs="Tahoma"/>
          <w:b/>
          <w:bCs/>
          <w:color w:val="C00000"/>
          <w:sz w:val="32"/>
          <w:szCs w:val="32"/>
        </w:rPr>
        <w:t>ю</w:t>
      </w:r>
      <w:r w:rsidR="00372ECB" w:rsidRPr="00372ECB">
        <w:rPr>
          <w:rFonts w:ascii="Tahoma" w:hAnsi="Tahoma" w:cs="Tahoma"/>
          <w:b/>
          <w:bCs/>
          <w:color w:val="C00000"/>
          <w:sz w:val="32"/>
          <w:szCs w:val="32"/>
        </w:rPr>
        <w:t xml:space="preserve"> квартиры в новостройке?</w:t>
      </w:r>
    </w:p>
    <w:p w:rsidR="00260E84" w:rsidRDefault="00B70A85" w:rsidP="00260E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52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8801E8" wp14:editId="3BBDEEAF">
            <wp:simplePos x="0" y="0"/>
            <wp:positionH relativeFrom="column">
              <wp:posOffset>2540</wp:posOffset>
            </wp:positionH>
            <wp:positionV relativeFrom="paragraph">
              <wp:posOffset>224155</wp:posOffset>
            </wp:positionV>
            <wp:extent cx="6629400" cy="1314450"/>
            <wp:effectExtent l="0" t="0" r="0" b="0"/>
            <wp:wrapSquare wrapText="bothSides"/>
            <wp:docPr id="1" name="Рисунок 1" descr="D:\Users\Suleymanova.lkh\Desktop\varshavsky-plus-kartink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varshavsky-plus-kartinka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E84" w:rsidRDefault="00260E84" w:rsidP="00047D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47D3F" w:rsidRDefault="00C57AF5" w:rsidP="00047D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1 июля 2019 года введена новая схема </w:t>
      </w:r>
      <w:r w:rsidR="0037123C"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расчетов </w:t>
      </w:r>
      <w:r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покупателями квартир в новостройках. Расчеты будут осуществляться только через счета</w:t>
      </w:r>
      <w:r w:rsidR="0037123C"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7123C"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эскроу</w:t>
      </w:r>
      <w:proofErr w:type="spellEnd"/>
      <w:r w:rsidR="00290800"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7123C"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открытые</w:t>
      </w:r>
      <w:r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="00B70A85"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уполномоченных </w:t>
      </w:r>
      <w:r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банках </w:t>
      </w:r>
      <w:r w:rsidR="0037123C"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proofErr w:type="spellStart"/>
      <w:r w:rsidR="0037123C"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эскроу</w:t>
      </w:r>
      <w:proofErr w:type="spellEnd"/>
      <w:r w:rsidR="0037123C"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-агенты)</w:t>
      </w:r>
      <w:r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47D3F" w:rsidRPr="00047D3F" w:rsidRDefault="00047D3F" w:rsidP="00047D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B6F6C" w:rsidRPr="00D221CA" w:rsidRDefault="003B6B3C" w:rsidP="0004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</w:pPr>
      <w:r w:rsidRPr="00D221CA"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>ЧТО ТАКОЕ СЧЕТ</w:t>
      </w:r>
      <w:r w:rsidR="00290800" w:rsidRPr="00D221CA"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 xml:space="preserve"> ЭСКРОУ</w:t>
      </w:r>
      <w:r w:rsidRPr="00D221CA"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>?</w:t>
      </w:r>
    </w:p>
    <w:p w:rsidR="003B6B3C" w:rsidRPr="00D221CA" w:rsidRDefault="003B6B3C" w:rsidP="007F6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:rsidR="00535683" w:rsidRDefault="005A290B" w:rsidP="00B70A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E2FB641" wp14:editId="276FA44C">
            <wp:simplePos x="0" y="0"/>
            <wp:positionH relativeFrom="column">
              <wp:posOffset>2540</wp:posOffset>
            </wp:positionH>
            <wp:positionV relativeFrom="paragraph">
              <wp:posOffset>6985</wp:posOffset>
            </wp:positionV>
            <wp:extent cx="1557655" cy="1057275"/>
            <wp:effectExtent l="0" t="0" r="4445" b="9525"/>
            <wp:wrapSquare wrapText="bothSides"/>
            <wp:docPr id="12" name="Рисунок 12" descr="https://avatars.mds.yandex.net/get-zen_doc/96780/pub_5d04bb71789be40d64bb281a_5d04bcae53a8ad0dc674ecd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96780/pub_5d04bb71789be40d64bb281a_5d04bcae53a8ad0dc674ecd7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B3C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Это специальный счет в банке, который открывается для расчетов между покупателем квартиры в строящемся доме и застройщиком. </w:t>
      </w:r>
      <w:proofErr w:type="gramStart"/>
      <w:r w:rsidR="003B6B3C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Последний получает деньги за недвижимость только после сдачи дома в эксплуатацию в срок, указанный в проектной декларации.</w:t>
      </w:r>
      <w:proofErr w:type="gramEnd"/>
      <w:r w:rsidR="003B6B3C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</w:t>
      </w:r>
      <w:r w:rsidR="007F6DDD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Е</w:t>
      </w:r>
      <w:r w:rsidR="003B6B3C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сли </w:t>
      </w:r>
      <w:r w:rsidR="007F6DDD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застройщик</w:t>
      </w:r>
      <w:r w:rsidR="003B6B3C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не сдаст дом вовремя, средства со счета будут возвращены покупателю.</w:t>
      </w:r>
      <w:r w:rsidR="00047D3F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Проценты </w:t>
      </w:r>
      <w:r w:rsidR="005B3748"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 размещённые на счетах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эскроу</w:t>
      </w:r>
      <w:proofErr w:type="spellEnd"/>
      <w:r w:rsidR="005B3748" w:rsidRPr="00D2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средства не начисляются. Банк, в котором открыт такой счет, вознаграждения не получает. </w:t>
      </w:r>
    </w:p>
    <w:p w:rsidR="00ED7D4A" w:rsidRPr="00ED7D4A" w:rsidRDefault="00ED7D4A" w:rsidP="00B70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16"/>
          <w:szCs w:val="16"/>
          <w:lang w:eastAsia="ru-RU"/>
        </w:rPr>
      </w:pPr>
    </w:p>
    <w:p w:rsidR="003B6B3C" w:rsidRDefault="005A290B" w:rsidP="005A2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 xml:space="preserve">                      </w:t>
      </w:r>
      <w:r w:rsidR="003B6B3C" w:rsidRPr="00D221CA"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>В КАКОМ БАНКЕ ЕГО МОЖНО ОТКРЫТЬ?</w:t>
      </w:r>
      <w:r w:rsidR="00915644" w:rsidRPr="00D221CA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7D4A" w:rsidRPr="00ED7D4A" w:rsidRDefault="005A290B" w:rsidP="00ED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8480" behindDoc="0" locked="0" layoutInCell="1" allowOverlap="1" wp14:anchorId="4CF64658" wp14:editId="1EF58599">
            <wp:simplePos x="0" y="0"/>
            <wp:positionH relativeFrom="column">
              <wp:posOffset>5231765</wp:posOffset>
            </wp:positionH>
            <wp:positionV relativeFrom="paragraph">
              <wp:posOffset>19050</wp:posOffset>
            </wp:positionV>
            <wp:extent cx="1485900" cy="800100"/>
            <wp:effectExtent l="0" t="0" r="0" b="0"/>
            <wp:wrapSquare wrapText="bothSides"/>
            <wp:docPr id="2" name="Рисунок 2" descr="D:\Users\Suleymanova.lkh\Desktop\News-image-21-06-2018-bank-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News-image-21-06-2018-bank-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B3C" w:rsidRPr="00D221CA" w:rsidRDefault="003B6B3C" w:rsidP="005A2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Только в том банке, на чьи средства возводится объект недвижимости. Если застройщик строит дом на собственные средства, он сам выбирает </w:t>
      </w:r>
      <w:proofErr w:type="spellStart"/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эскроу</w:t>
      </w:r>
      <w:proofErr w:type="spellEnd"/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-агента из списка банков, уполномоченных Центральным Банком России.</w:t>
      </w:r>
    </w:p>
    <w:p w:rsidR="005A290B" w:rsidRPr="002D35B8" w:rsidRDefault="005A290B" w:rsidP="000D0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16"/>
          <w:szCs w:val="16"/>
          <w:lang w:eastAsia="ru-RU"/>
        </w:rPr>
      </w:pPr>
    </w:p>
    <w:p w:rsidR="003B6B3C" w:rsidRPr="00D221CA" w:rsidRDefault="005A290B" w:rsidP="000D0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DF23A33" wp14:editId="50AFACB0">
            <wp:simplePos x="0" y="0"/>
            <wp:positionH relativeFrom="column">
              <wp:posOffset>2540</wp:posOffset>
            </wp:positionH>
            <wp:positionV relativeFrom="paragraph">
              <wp:posOffset>73660</wp:posOffset>
            </wp:positionV>
            <wp:extent cx="1466850" cy="1019175"/>
            <wp:effectExtent l="0" t="0" r="0" b="9525"/>
            <wp:wrapSquare wrapText="bothSides"/>
            <wp:docPr id="10" name="Рисунок 10" descr="https://pbs.twimg.com/media/D9waZYtXYAE6r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9waZYtXYAE6rd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B3C" w:rsidRPr="00D221CA"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>В КАКОМ БАНКЕ МОЖНО ПОЛУЧИТЬ ИПОТЕЧНЫЙ КРЕДИТ?</w:t>
      </w:r>
    </w:p>
    <w:p w:rsidR="00290800" w:rsidRPr="00ED7D4A" w:rsidRDefault="00290800" w:rsidP="00290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:rsidR="003B6B3C" w:rsidRPr="00D221CA" w:rsidRDefault="003B6B3C" w:rsidP="005A2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В любом. Покупатель может взять ипотечный кредит с выгодными для себя условиями, а </w:t>
      </w:r>
      <w:proofErr w:type="spellStart"/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эскроу</w:t>
      </w:r>
      <w:proofErr w:type="spellEnd"/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-счет открыть в банке, который застройщик выбрал в качестве </w:t>
      </w:r>
      <w:proofErr w:type="spellStart"/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эскроу</w:t>
      </w:r>
      <w:proofErr w:type="spellEnd"/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-агента.</w:t>
      </w:r>
    </w:p>
    <w:p w:rsidR="000D0E9B" w:rsidRPr="005A290B" w:rsidRDefault="000D0E9B" w:rsidP="00C67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</w:pPr>
    </w:p>
    <w:p w:rsidR="001B0F70" w:rsidRDefault="003B6B3C" w:rsidP="00C67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</w:pPr>
      <w:r w:rsidRPr="00D221CA"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 xml:space="preserve">КАК ПРОИСХОДИТ ПОКУПКА КВАРТИРЫ В ИПОТЕКУ </w:t>
      </w:r>
    </w:p>
    <w:p w:rsidR="003B6B3C" w:rsidRPr="00D221CA" w:rsidRDefault="003B6B3C" w:rsidP="00C67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</w:pPr>
      <w:r w:rsidRPr="00D221CA"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>С ИСПОЛЬЗОВАНИЕМ СЧЕТА</w:t>
      </w:r>
      <w:r w:rsidR="00EC283A"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 xml:space="preserve"> ЭСКРОУ</w:t>
      </w:r>
      <w:r w:rsidRPr="00D221CA"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>?</w:t>
      </w:r>
    </w:p>
    <w:p w:rsidR="00C6763F" w:rsidRPr="00ED7D4A" w:rsidRDefault="00C6763F" w:rsidP="00C67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:rsidR="003B6B3C" w:rsidRPr="00D221CA" w:rsidRDefault="00E53FE6" w:rsidP="00C67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0921867" wp14:editId="2FBF0E72">
            <wp:simplePos x="0" y="0"/>
            <wp:positionH relativeFrom="column">
              <wp:posOffset>5327015</wp:posOffset>
            </wp:positionH>
            <wp:positionV relativeFrom="paragraph">
              <wp:posOffset>8255</wp:posOffset>
            </wp:positionV>
            <wp:extent cx="1405890" cy="914400"/>
            <wp:effectExtent l="0" t="0" r="3810" b="0"/>
            <wp:wrapSquare wrapText="bothSides"/>
            <wp:docPr id="11" name="Рисунок 11" descr="https://lh6.googleusercontent.com/lN6bWcBJgKqjd_t0DNnqZylOVPZFYiPmSNrnmnA3URrFvyhkvpdNDGVctIQb3swNt2y8TAxkx1bj-0wMNeWZKEx2WtHrCZRzoekLtZkegSHlXnqFbktN5upafCCXNTDwgM9EjW7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lN6bWcBJgKqjd_t0DNnqZylOVPZFYiPmSNrnmnA3URrFvyhkvpdNDGVctIQb3swNt2y8TAxkx1bj-0wMNeWZKEx2WtHrCZRzoekLtZkegSHlXnqFbktN5upafCCXNTDwgM9EjW7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B3C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Покупатель подает заявку в банк на получение ипотечного кредита и после одобрения заключает с застройщиком договор долевого участия, в котором прописано, что расчет между покупателем и продавцом пройдет с использованием счета</w:t>
      </w:r>
      <w:r w:rsidR="00652AD4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</w:t>
      </w:r>
      <w:proofErr w:type="spellStart"/>
      <w:r w:rsidR="00652AD4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эскроу</w:t>
      </w:r>
      <w:proofErr w:type="spellEnd"/>
      <w:r w:rsidR="003B6B3C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. После регистрации документа в </w:t>
      </w:r>
      <w:proofErr w:type="spellStart"/>
      <w:r w:rsidR="003B6B3C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Росреестре</w:t>
      </w:r>
      <w:proofErr w:type="spellEnd"/>
      <w:r w:rsidR="003B6B3C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пок</w:t>
      </w:r>
      <w:r w:rsidR="00652AD4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упатель бесплатно открывает </w:t>
      </w:r>
      <w:r w:rsidR="003B6B3C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счет</w:t>
      </w:r>
      <w:r w:rsidR="00652AD4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</w:t>
      </w:r>
      <w:proofErr w:type="spellStart"/>
      <w:r w:rsidR="00652AD4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эскроу</w:t>
      </w:r>
      <w:proofErr w:type="spellEnd"/>
      <w:r w:rsidR="003B6B3C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в банке.</w:t>
      </w:r>
    </w:p>
    <w:p w:rsidR="003B6B3C" w:rsidRPr="00D221CA" w:rsidRDefault="00ED7D4A" w:rsidP="003B6B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C02BC76" wp14:editId="4004DB13">
            <wp:simplePos x="0" y="0"/>
            <wp:positionH relativeFrom="column">
              <wp:posOffset>-6985</wp:posOffset>
            </wp:positionH>
            <wp:positionV relativeFrom="paragraph">
              <wp:posOffset>383540</wp:posOffset>
            </wp:positionV>
            <wp:extent cx="6657975" cy="1076325"/>
            <wp:effectExtent l="0" t="0" r="9525" b="9525"/>
            <wp:wrapSquare wrapText="bothSides"/>
            <wp:docPr id="5" name="Рисунок 5" descr="D:\Users\Suleymanova.lkh\Desktop\escro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uleymanova.lkh\Desktop\escrou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B3C" w:rsidRPr="00D221CA"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>КАК ОТКРЫТЬ СЧЕТ</w:t>
      </w:r>
      <w:r w:rsidR="00652AD4"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 xml:space="preserve"> ЭСКРОУ</w:t>
      </w:r>
      <w:r w:rsidR="003B6B3C" w:rsidRPr="00D221CA"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 xml:space="preserve"> ПРИ ПОКУПКЕ КВАРТИРЫ В ИПОТЕКУ?</w:t>
      </w:r>
    </w:p>
    <w:p w:rsidR="005A290B" w:rsidRDefault="005A290B" w:rsidP="005A2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</w:p>
    <w:p w:rsidR="005B3748" w:rsidRPr="00652AD4" w:rsidRDefault="003B6B3C" w:rsidP="005A2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Для этого понадобятся только паспорт и оригинал договора, зарегистрированный в </w:t>
      </w:r>
      <w:proofErr w:type="spellStart"/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Росреестре</w:t>
      </w:r>
      <w:proofErr w:type="spellEnd"/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. Для открытия счета</w:t>
      </w:r>
      <w:r w:rsidR="00B70A85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</w:t>
      </w:r>
      <w:proofErr w:type="spellStart"/>
      <w:r w:rsidR="00B70A85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эскроу</w:t>
      </w:r>
      <w:proofErr w:type="spellEnd"/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нужно заключить договор между покупателем, застройщиком и банком, в котором этот счет открывается. Банк, выдавший ипотечный кредит, безналичным расчетом переводит средства (первоначальный взнос и сумму кредита) на счет</w:t>
      </w:r>
      <w:r w:rsidR="00652AD4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</w:t>
      </w:r>
      <w:proofErr w:type="spellStart"/>
      <w:r w:rsidR="00652AD4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эскроу</w:t>
      </w:r>
      <w:proofErr w:type="spellEnd"/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.</w:t>
      </w:r>
      <w:r w:rsidR="005A290B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</w:t>
      </w:r>
      <w:r w:rsidR="005B3748" w:rsidRPr="00652A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Банк хранит средства и гарантирует их неприкосновенность. </w:t>
      </w:r>
    </w:p>
    <w:p w:rsidR="000D0E9B" w:rsidRPr="00D221CA" w:rsidRDefault="000D0E9B" w:rsidP="00264B86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  <w:shd w:val="clear" w:color="auto" w:fill="FFFFFF"/>
        </w:rPr>
      </w:pPr>
    </w:p>
    <w:p w:rsidR="00ED7D4A" w:rsidRDefault="005B3748" w:rsidP="00ED7D4A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6"/>
          <w:szCs w:val="26"/>
        </w:rPr>
      </w:pPr>
      <w:r w:rsidRPr="00D221CA">
        <w:rPr>
          <w:b/>
          <w:bCs/>
          <w:color w:val="002060"/>
          <w:sz w:val="26"/>
          <w:szCs w:val="26"/>
        </w:rPr>
        <w:t>МОЖЕТ ЛИ ПОКУПАТЕЛЬ РАСПОРЯЖАТЬСЯ ДЕНЬГАМИ</w:t>
      </w:r>
      <w:r w:rsidR="00CB3839" w:rsidRPr="00D221CA">
        <w:rPr>
          <w:b/>
          <w:bCs/>
          <w:color w:val="002060"/>
          <w:sz w:val="26"/>
          <w:szCs w:val="26"/>
        </w:rPr>
        <w:t xml:space="preserve">, </w:t>
      </w:r>
    </w:p>
    <w:p w:rsidR="005B3748" w:rsidRPr="00D221CA" w:rsidRDefault="00CB3839" w:rsidP="00ED7D4A">
      <w:pPr>
        <w:pStyle w:val="ab"/>
        <w:shd w:val="clear" w:color="auto" w:fill="FFFFFF"/>
        <w:spacing w:before="0" w:beforeAutospacing="0" w:after="0" w:afterAutospacing="0"/>
        <w:jc w:val="center"/>
        <w:rPr>
          <w:color w:val="002060"/>
          <w:sz w:val="26"/>
          <w:szCs w:val="26"/>
        </w:rPr>
      </w:pPr>
      <w:r w:rsidRPr="00D221CA">
        <w:rPr>
          <w:b/>
          <w:bCs/>
          <w:color w:val="002060"/>
          <w:sz w:val="26"/>
          <w:szCs w:val="26"/>
        </w:rPr>
        <w:t>РАЗМЕЩЕННЫМИ НА СЧЕТАХ</w:t>
      </w:r>
      <w:r w:rsidR="000D6B89" w:rsidRPr="00D221CA">
        <w:rPr>
          <w:b/>
          <w:bCs/>
          <w:color w:val="002060"/>
          <w:sz w:val="26"/>
          <w:szCs w:val="26"/>
        </w:rPr>
        <w:t xml:space="preserve"> ЭСКРОУ</w:t>
      </w:r>
      <w:r w:rsidRPr="00D221CA">
        <w:rPr>
          <w:b/>
          <w:bCs/>
          <w:color w:val="002060"/>
          <w:sz w:val="26"/>
          <w:szCs w:val="26"/>
        </w:rPr>
        <w:t>?</w:t>
      </w:r>
    </w:p>
    <w:p w:rsidR="005B3748" w:rsidRPr="00D221CA" w:rsidRDefault="005B3748" w:rsidP="005A290B">
      <w:pPr>
        <w:shd w:val="clear" w:color="auto" w:fill="FFFFFF"/>
        <w:spacing w:before="150" w:after="31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Нет, с момента внесения средств на счёт</w:t>
      </w:r>
      <w:r w:rsidR="00706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06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эскроу</w:t>
      </w:r>
      <w:proofErr w:type="spellEnd"/>
      <w:r w:rsidRPr="00D2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 дольщик</w:t>
      </w:r>
      <w:r w:rsidR="00CB3839" w:rsidRPr="00D2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(покупатель)</w:t>
      </w:r>
      <w:r w:rsidRPr="00D2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ни застройщик не имеют доступа к этим деньгам до завершения строительства дома.</w:t>
      </w:r>
    </w:p>
    <w:p w:rsidR="00CB3839" w:rsidRDefault="005A290B" w:rsidP="0087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D221C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31A09625" wp14:editId="78ACE2D4">
            <wp:simplePos x="0" y="0"/>
            <wp:positionH relativeFrom="column">
              <wp:posOffset>5117465</wp:posOffset>
            </wp:positionH>
            <wp:positionV relativeFrom="paragraph">
              <wp:posOffset>53340</wp:posOffset>
            </wp:positionV>
            <wp:extent cx="1457325" cy="787400"/>
            <wp:effectExtent l="0" t="0" r="9525" b="0"/>
            <wp:wrapSquare wrapText="bothSides"/>
            <wp:docPr id="9" name="Рисунок 9" descr="https://pbs.twimg.com/media/DqP2agpWsAUxX4D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qP2agpWsAUxX4D.jpg: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839" w:rsidRPr="00D221CA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 КАКИЕ СРЕДСТВА ЗАСТРОЙЩИК СТРОИТ ДОМ</w:t>
      </w:r>
    </w:p>
    <w:p w:rsidR="008740AC" w:rsidRPr="008740AC" w:rsidRDefault="008740AC" w:rsidP="0087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:rsidR="00CB3839" w:rsidRPr="00D221CA" w:rsidRDefault="00CB3839" w:rsidP="005A2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Теперь строительные компании могут работать только с кредитами, которые они будут в банке. Деньги покупателей использовать нельзя.</w:t>
      </w:r>
    </w:p>
    <w:p w:rsidR="003B6B3C" w:rsidRPr="00D221CA" w:rsidRDefault="003B6B3C" w:rsidP="003B6B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221CA"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>ЧТО ЕСЛИ БАНК ОБАНКРОТИТСЯ?</w:t>
      </w:r>
      <w:r w:rsidR="00D221CA" w:rsidRPr="00D221C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3B6B3C" w:rsidRDefault="003B6B3C" w:rsidP="00847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Деньги вернутся обратно к покупателю. Средства, размещённы</w:t>
      </w:r>
      <w:r w:rsidR="00834CB9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е на счетах </w:t>
      </w:r>
      <w:proofErr w:type="spellStart"/>
      <w:r w:rsidR="00834CB9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эскроу</w:t>
      </w:r>
      <w:proofErr w:type="spellEnd"/>
      <w:r w:rsidR="00834CB9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, страхуются А</w:t>
      </w:r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гентством по страхованию вкладов</w:t>
      </w:r>
      <w:r w:rsidR="00834CB9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(АСВ)</w:t>
      </w:r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в размере 10 млн</w:t>
      </w:r>
      <w:r w:rsidR="00706733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.</w:t>
      </w:r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рублей.</w:t>
      </w:r>
    </w:p>
    <w:p w:rsidR="00847C4B" w:rsidRPr="00847C4B" w:rsidRDefault="00847C4B" w:rsidP="00847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16"/>
          <w:szCs w:val="16"/>
          <w:lang w:eastAsia="ru-RU"/>
        </w:rPr>
      </w:pPr>
    </w:p>
    <w:p w:rsidR="003B6B3C" w:rsidRPr="00D221CA" w:rsidRDefault="005F02D9" w:rsidP="00847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52D"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 wp14:anchorId="2FAE4F2D" wp14:editId="4D202EB7">
            <wp:simplePos x="0" y="0"/>
            <wp:positionH relativeFrom="column">
              <wp:posOffset>67310</wp:posOffset>
            </wp:positionH>
            <wp:positionV relativeFrom="paragraph">
              <wp:posOffset>339725</wp:posOffset>
            </wp:positionV>
            <wp:extent cx="320040" cy="619125"/>
            <wp:effectExtent l="0" t="0" r="3810" b="9525"/>
            <wp:wrapTight wrapText="bothSides">
              <wp:wrapPolygon edited="0">
                <wp:start x="0" y="0"/>
                <wp:lineTo x="0" y="21268"/>
                <wp:lineTo x="20571" y="21268"/>
                <wp:lineTo x="2057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36" w:rsidRPr="00D221CA"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>ЧТО ДЕЛАТЬ, ЕСЛИ</w:t>
      </w:r>
      <w:r w:rsidR="003B6B3C" w:rsidRPr="00D221CA">
        <w:rPr>
          <w:rFonts w:ascii="Times New Roman" w:eastAsia="Times New Roman" w:hAnsi="Times New Roman" w:cs="Times New Roman"/>
          <w:b/>
          <w:bCs/>
          <w:iCs/>
          <w:color w:val="002060"/>
          <w:sz w:val="26"/>
          <w:szCs w:val="26"/>
          <w:lang w:eastAsia="ru-RU"/>
        </w:rPr>
        <w:t xml:space="preserve"> ОБАНКРОТИТСЯ ЗАСТРОЙЩИК?</w:t>
      </w:r>
    </w:p>
    <w:p w:rsidR="003B6B3C" w:rsidRPr="00D221CA" w:rsidRDefault="003B6B3C" w:rsidP="005F02D9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Покупатель получит свои деньги обратно и в полном объеме.</w:t>
      </w:r>
      <w:r w:rsidR="003A5000"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</w:t>
      </w:r>
    </w:p>
    <w:p w:rsidR="003A5000" w:rsidRPr="00D221CA" w:rsidRDefault="003A5000" w:rsidP="005F02D9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Покупатель может оставить деньги на счете</w:t>
      </w:r>
      <w:r w:rsidR="005A290B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</w:t>
      </w:r>
      <w:proofErr w:type="spellStart"/>
      <w:r w:rsidR="005A290B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эскроу</w:t>
      </w:r>
      <w:proofErr w:type="spellEnd"/>
      <w:r w:rsidRPr="00D221CA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 и выбрать другого застройщика.</w:t>
      </w:r>
    </w:p>
    <w:p w:rsidR="005F02D9" w:rsidRDefault="00ED22B6" w:rsidP="005F0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5F02D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МОГУТ ЛИ СПИСАТЬ ДЕНЬГИ, РАЗМЕЩЕННЫЕ НА СЧЕТЕ ЭСКРОУ, </w:t>
      </w:r>
    </w:p>
    <w:p w:rsidR="00ED22B6" w:rsidRPr="005F02D9" w:rsidRDefault="00ED22B6" w:rsidP="005F0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5F02D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В СЧЕТ ИСПОЛНЕНИЯ ДРУГИХ ОБЯЗАТЕЛЬСТВ?</w:t>
      </w:r>
    </w:p>
    <w:p w:rsidR="00ED22B6" w:rsidRPr="00D221CA" w:rsidRDefault="008E1782" w:rsidP="005F02D9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color w:val="2B2E33"/>
          <w:sz w:val="26"/>
          <w:szCs w:val="26"/>
          <w:shd w:val="clear" w:color="auto" w:fill="FAFAFA"/>
          <w:lang w:eastAsia="ru-RU"/>
        </w:rPr>
        <w:drawing>
          <wp:anchor distT="0" distB="0" distL="114300" distR="114300" simplePos="0" relativeHeight="251669504" behindDoc="0" locked="0" layoutInCell="1" allowOverlap="1" wp14:anchorId="0ED54C1B" wp14:editId="27D56507">
            <wp:simplePos x="0" y="0"/>
            <wp:positionH relativeFrom="column">
              <wp:posOffset>5231765</wp:posOffset>
            </wp:positionH>
            <wp:positionV relativeFrom="paragraph">
              <wp:posOffset>154940</wp:posOffset>
            </wp:positionV>
            <wp:extent cx="1419225" cy="733425"/>
            <wp:effectExtent l="0" t="0" r="9525" b="9525"/>
            <wp:wrapSquare wrapText="bothSides"/>
            <wp:docPr id="3" name="Рисунок 3" descr="D:\Users\Suleymanova.lkh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782" w:rsidRDefault="00C27A21" w:rsidP="00C27A21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706572">
        <w:rPr>
          <w:rFonts w:ascii="Times New Roman" w:hAnsi="Times New Roman" w:cs="Times New Roman"/>
          <w:sz w:val="26"/>
          <w:szCs w:val="26"/>
        </w:rPr>
        <w:t xml:space="preserve">Приостановление операций по счету </w:t>
      </w:r>
      <w:proofErr w:type="spellStart"/>
      <w:r w:rsidRPr="00706572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Pr="00706572">
        <w:rPr>
          <w:rFonts w:ascii="Times New Roman" w:hAnsi="Times New Roman" w:cs="Times New Roman"/>
          <w:sz w:val="26"/>
          <w:szCs w:val="26"/>
        </w:rPr>
        <w:t xml:space="preserve">, арест или списание денежных средств, находящихся на счете </w:t>
      </w:r>
      <w:proofErr w:type="spellStart"/>
      <w:r w:rsidRPr="00706572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Pr="00706572">
        <w:rPr>
          <w:rFonts w:ascii="Times New Roman" w:hAnsi="Times New Roman" w:cs="Times New Roman"/>
          <w:sz w:val="26"/>
          <w:szCs w:val="26"/>
        </w:rPr>
        <w:t>, по обязательствам депонента (покупателя) перед третьими лицами и по обязательствам бенефициара (застройщик) не допускается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0178" w:rsidRDefault="00630178" w:rsidP="005F02D9">
      <w:pPr>
        <w:spacing w:after="0" w:line="240" w:lineRule="auto"/>
        <w:ind w:left="-57" w:right="-57" w:firstLine="567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847C4B" w:rsidRDefault="005F02D9" w:rsidP="005F02D9">
      <w:pPr>
        <w:spacing w:after="0" w:line="240" w:lineRule="auto"/>
        <w:ind w:left="-57" w:right="-57" w:firstLine="567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5F02D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При необходимости личного приема или для составления проекта досудебной претензии потребители могут обратиться в Государственный комитет Республики Башкортостан  </w:t>
      </w:r>
    </w:p>
    <w:p w:rsidR="005F02D9" w:rsidRPr="00847C4B" w:rsidRDefault="005F02D9" w:rsidP="005F02D9">
      <w:pPr>
        <w:spacing w:after="0" w:line="240" w:lineRule="auto"/>
        <w:ind w:left="-57" w:right="-57" w:firstLine="567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F02D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по торговле и защите прав потребителей  </w:t>
      </w:r>
    </w:p>
    <w:p w:rsidR="005F02D9" w:rsidRPr="005F02D9" w:rsidRDefault="005F02D9" w:rsidP="005F02D9">
      <w:pPr>
        <w:spacing w:after="0" w:line="240" w:lineRule="auto"/>
        <w:ind w:left="-57" w:right="-57" w:firstLine="567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F02D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по адресу: 450008, Республика Башкортостан, г. Уфа, ул. </w:t>
      </w:r>
      <w:proofErr w:type="spellStart"/>
      <w:r w:rsidRPr="005F02D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Цюрупы</w:t>
      </w:r>
      <w:proofErr w:type="spellEnd"/>
      <w:r w:rsidRPr="005F02D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, 13, кабинет 703</w:t>
      </w:r>
    </w:p>
    <w:p w:rsidR="005F02D9" w:rsidRPr="005F02D9" w:rsidRDefault="005F02D9" w:rsidP="005F02D9">
      <w:pPr>
        <w:spacing w:after="0" w:line="240" w:lineRule="auto"/>
        <w:ind w:left="-57" w:right="-57" w:firstLine="567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F02D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 9.00 до 18.00 часов по будням, перерыв с 13.00 до 14.00 часов</w:t>
      </w:r>
    </w:p>
    <w:p w:rsidR="005F02D9" w:rsidRPr="005F02D9" w:rsidRDefault="005F02D9" w:rsidP="005F02D9">
      <w:pPr>
        <w:spacing w:after="0" w:line="240" w:lineRule="auto"/>
        <w:ind w:left="-57" w:right="-57" w:firstLine="567"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</w:p>
    <w:p w:rsidR="005F02D9" w:rsidRDefault="005F02D9" w:rsidP="005F02D9">
      <w:pPr>
        <w:spacing w:after="0" w:line="240" w:lineRule="auto"/>
        <w:ind w:left="-57" w:right="-57" w:firstLine="56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F02D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Телефон «горячей линии» +7 (347) 218-09-78</w:t>
      </w:r>
    </w:p>
    <w:p w:rsidR="00847C4B" w:rsidRPr="005F02D9" w:rsidRDefault="00847C4B" w:rsidP="005F02D9">
      <w:pPr>
        <w:spacing w:after="0" w:line="240" w:lineRule="auto"/>
        <w:ind w:left="-57" w:right="-57" w:firstLine="567"/>
        <w:jc w:val="center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</w:p>
    <w:p w:rsidR="00B03C6B" w:rsidRPr="00847C4B" w:rsidRDefault="005F02D9" w:rsidP="00847C4B">
      <w:pPr>
        <w:spacing w:after="0" w:line="200" w:lineRule="atLeast"/>
        <w:ind w:left="-57" w:right="-5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F02D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УФА - 2020</w:t>
      </w:r>
    </w:p>
    <w:sectPr w:rsidR="00B03C6B" w:rsidRPr="00847C4B" w:rsidSect="00A208D1">
      <w:pgSz w:w="11906" w:h="16838"/>
      <w:pgMar w:top="568" w:right="566" w:bottom="426" w:left="851" w:header="709" w:footer="709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D2" w:rsidRDefault="007B05D2" w:rsidP="00ED468F">
      <w:pPr>
        <w:spacing w:after="0" w:line="240" w:lineRule="auto"/>
      </w:pPr>
      <w:r>
        <w:separator/>
      </w:r>
    </w:p>
  </w:endnote>
  <w:endnote w:type="continuationSeparator" w:id="0">
    <w:p w:rsidR="007B05D2" w:rsidRDefault="007B05D2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D2" w:rsidRDefault="007B05D2" w:rsidP="00ED468F">
      <w:pPr>
        <w:spacing w:after="0" w:line="240" w:lineRule="auto"/>
      </w:pPr>
      <w:r>
        <w:separator/>
      </w:r>
    </w:p>
  </w:footnote>
  <w:footnote w:type="continuationSeparator" w:id="0">
    <w:p w:rsidR="007B05D2" w:rsidRDefault="007B05D2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98" type="#_x0000_t75" style="width:20.25pt;height:20.25pt;visibility:visible;mso-wrap-style:square" o:bullet="t">
        <v:imagedata r:id="rId2" o:title=""/>
      </v:shape>
    </w:pict>
  </w:numPicBullet>
  <w:abstractNum w:abstractNumId="0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064BAB"/>
    <w:multiLevelType w:val="multilevel"/>
    <w:tmpl w:val="521202B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FA3A6C"/>
    <w:multiLevelType w:val="hybridMultilevel"/>
    <w:tmpl w:val="969C7E80"/>
    <w:lvl w:ilvl="0" w:tplc="67D0338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E71125"/>
    <w:multiLevelType w:val="hybridMultilevel"/>
    <w:tmpl w:val="63F070D4"/>
    <w:lvl w:ilvl="0" w:tplc="FBBC109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06037"/>
    <w:multiLevelType w:val="multilevel"/>
    <w:tmpl w:val="DFE6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C33FE"/>
    <w:multiLevelType w:val="hybridMultilevel"/>
    <w:tmpl w:val="C40C8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1"/>
  </w:num>
  <w:num w:numId="5">
    <w:abstractNumId w:val="23"/>
  </w:num>
  <w:num w:numId="6">
    <w:abstractNumId w:val="22"/>
  </w:num>
  <w:num w:numId="7">
    <w:abstractNumId w:val="24"/>
  </w:num>
  <w:num w:numId="8">
    <w:abstractNumId w:val="1"/>
  </w:num>
  <w:num w:numId="9">
    <w:abstractNumId w:val="8"/>
  </w:num>
  <w:num w:numId="10">
    <w:abstractNumId w:val="20"/>
  </w:num>
  <w:num w:numId="11">
    <w:abstractNumId w:val="12"/>
  </w:num>
  <w:num w:numId="12">
    <w:abstractNumId w:val="10"/>
  </w:num>
  <w:num w:numId="13">
    <w:abstractNumId w:val="6"/>
  </w:num>
  <w:num w:numId="14">
    <w:abstractNumId w:val="7"/>
  </w:num>
  <w:num w:numId="15">
    <w:abstractNumId w:val="0"/>
  </w:num>
  <w:num w:numId="16">
    <w:abstractNumId w:val="21"/>
  </w:num>
  <w:num w:numId="17">
    <w:abstractNumId w:val="5"/>
  </w:num>
  <w:num w:numId="18">
    <w:abstractNumId w:val="9"/>
  </w:num>
  <w:num w:numId="19">
    <w:abstractNumId w:val="25"/>
  </w:num>
  <w:num w:numId="20">
    <w:abstractNumId w:val="2"/>
  </w:num>
  <w:num w:numId="21">
    <w:abstractNumId w:val="18"/>
  </w:num>
  <w:num w:numId="22">
    <w:abstractNumId w:val="14"/>
  </w:num>
  <w:num w:numId="23">
    <w:abstractNumId w:val="16"/>
  </w:num>
  <w:num w:numId="24">
    <w:abstractNumId w:val="3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007146"/>
    <w:rsid w:val="0001424A"/>
    <w:rsid w:val="00021662"/>
    <w:rsid w:val="000246FB"/>
    <w:rsid w:val="00027CAC"/>
    <w:rsid w:val="00042449"/>
    <w:rsid w:val="00045114"/>
    <w:rsid w:val="00047D3F"/>
    <w:rsid w:val="000504AE"/>
    <w:rsid w:val="00054425"/>
    <w:rsid w:val="0005701A"/>
    <w:rsid w:val="0006051E"/>
    <w:rsid w:val="00063507"/>
    <w:rsid w:val="000802EB"/>
    <w:rsid w:val="000A22BB"/>
    <w:rsid w:val="000A78AA"/>
    <w:rsid w:val="000A7DC5"/>
    <w:rsid w:val="000C1304"/>
    <w:rsid w:val="000C51A2"/>
    <w:rsid w:val="000C6EE8"/>
    <w:rsid w:val="000C77E6"/>
    <w:rsid w:val="000D0E9B"/>
    <w:rsid w:val="000D1D2D"/>
    <w:rsid w:val="000D6B89"/>
    <w:rsid w:val="000F3F36"/>
    <w:rsid w:val="001008B6"/>
    <w:rsid w:val="001009D6"/>
    <w:rsid w:val="00101F99"/>
    <w:rsid w:val="00105A88"/>
    <w:rsid w:val="00115B72"/>
    <w:rsid w:val="001227E6"/>
    <w:rsid w:val="0012284D"/>
    <w:rsid w:val="0013688E"/>
    <w:rsid w:val="00146951"/>
    <w:rsid w:val="00154E04"/>
    <w:rsid w:val="00156E74"/>
    <w:rsid w:val="00167E57"/>
    <w:rsid w:val="00181DEF"/>
    <w:rsid w:val="00182154"/>
    <w:rsid w:val="001848F9"/>
    <w:rsid w:val="00192B9B"/>
    <w:rsid w:val="00196200"/>
    <w:rsid w:val="001A2753"/>
    <w:rsid w:val="001A4ED5"/>
    <w:rsid w:val="001A5E32"/>
    <w:rsid w:val="001A5E4A"/>
    <w:rsid w:val="001B0F70"/>
    <w:rsid w:val="001B75E3"/>
    <w:rsid w:val="001C2374"/>
    <w:rsid w:val="001C6159"/>
    <w:rsid w:val="001C67C3"/>
    <w:rsid w:val="001D0779"/>
    <w:rsid w:val="001D3AA9"/>
    <w:rsid w:val="001D76EE"/>
    <w:rsid w:val="001E350B"/>
    <w:rsid w:val="001F10D2"/>
    <w:rsid w:val="001F238A"/>
    <w:rsid w:val="002049FD"/>
    <w:rsid w:val="002062F1"/>
    <w:rsid w:val="002128FF"/>
    <w:rsid w:val="002130DB"/>
    <w:rsid w:val="00220E68"/>
    <w:rsid w:val="00240BAD"/>
    <w:rsid w:val="00240CE0"/>
    <w:rsid w:val="00251DA6"/>
    <w:rsid w:val="00260E84"/>
    <w:rsid w:val="00261558"/>
    <w:rsid w:val="00264243"/>
    <w:rsid w:val="00264B86"/>
    <w:rsid w:val="002730FE"/>
    <w:rsid w:val="00290800"/>
    <w:rsid w:val="00291CBC"/>
    <w:rsid w:val="002A42C2"/>
    <w:rsid w:val="002B1164"/>
    <w:rsid w:val="002B6305"/>
    <w:rsid w:val="002B68E9"/>
    <w:rsid w:val="002C56A2"/>
    <w:rsid w:val="002C7FAF"/>
    <w:rsid w:val="002D322E"/>
    <w:rsid w:val="002D35B8"/>
    <w:rsid w:val="002D6AAB"/>
    <w:rsid w:val="002D77B5"/>
    <w:rsid w:val="002E08F1"/>
    <w:rsid w:val="002E6191"/>
    <w:rsid w:val="002F5D37"/>
    <w:rsid w:val="003064BD"/>
    <w:rsid w:val="003135D5"/>
    <w:rsid w:val="003136A7"/>
    <w:rsid w:val="00316245"/>
    <w:rsid w:val="00317031"/>
    <w:rsid w:val="00333582"/>
    <w:rsid w:val="00337438"/>
    <w:rsid w:val="00341738"/>
    <w:rsid w:val="003461B7"/>
    <w:rsid w:val="00347063"/>
    <w:rsid w:val="00355821"/>
    <w:rsid w:val="003611DF"/>
    <w:rsid w:val="003643DB"/>
    <w:rsid w:val="0037123C"/>
    <w:rsid w:val="00371B3C"/>
    <w:rsid w:val="0037243B"/>
    <w:rsid w:val="00372ECB"/>
    <w:rsid w:val="0037352B"/>
    <w:rsid w:val="0037381C"/>
    <w:rsid w:val="003749F9"/>
    <w:rsid w:val="00374D90"/>
    <w:rsid w:val="0039108A"/>
    <w:rsid w:val="00391E07"/>
    <w:rsid w:val="00395555"/>
    <w:rsid w:val="00395858"/>
    <w:rsid w:val="003A47B0"/>
    <w:rsid w:val="003A5000"/>
    <w:rsid w:val="003B0382"/>
    <w:rsid w:val="003B327A"/>
    <w:rsid w:val="003B6B3C"/>
    <w:rsid w:val="003C239C"/>
    <w:rsid w:val="003C555F"/>
    <w:rsid w:val="003F6FC6"/>
    <w:rsid w:val="00405EFF"/>
    <w:rsid w:val="00405F6D"/>
    <w:rsid w:val="0041380A"/>
    <w:rsid w:val="00414759"/>
    <w:rsid w:val="004256A2"/>
    <w:rsid w:val="004334A6"/>
    <w:rsid w:val="004341D3"/>
    <w:rsid w:val="0044286C"/>
    <w:rsid w:val="00450CCA"/>
    <w:rsid w:val="00457C59"/>
    <w:rsid w:val="0046004E"/>
    <w:rsid w:val="00462D62"/>
    <w:rsid w:val="004758FD"/>
    <w:rsid w:val="00480D66"/>
    <w:rsid w:val="004943A7"/>
    <w:rsid w:val="004966D8"/>
    <w:rsid w:val="00496D36"/>
    <w:rsid w:val="004A077C"/>
    <w:rsid w:val="004A6EBC"/>
    <w:rsid w:val="004B24F3"/>
    <w:rsid w:val="004C5924"/>
    <w:rsid w:val="004C5BA5"/>
    <w:rsid w:val="004E2861"/>
    <w:rsid w:val="00504945"/>
    <w:rsid w:val="0051460C"/>
    <w:rsid w:val="00517611"/>
    <w:rsid w:val="00521E7F"/>
    <w:rsid w:val="00527CA1"/>
    <w:rsid w:val="00532B96"/>
    <w:rsid w:val="00535683"/>
    <w:rsid w:val="0054076E"/>
    <w:rsid w:val="00551053"/>
    <w:rsid w:val="00551D54"/>
    <w:rsid w:val="00574755"/>
    <w:rsid w:val="00595916"/>
    <w:rsid w:val="005A290B"/>
    <w:rsid w:val="005B0DBE"/>
    <w:rsid w:val="005B0F71"/>
    <w:rsid w:val="005B3748"/>
    <w:rsid w:val="005B40CE"/>
    <w:rsid w:val="005D2C33"/>
    <w:rsid w:val="005F02D9"/>
    <w:rsid w:val="00602F2D"/>
    <w:rsid w:val="00616147"/>
    <w:rsid w:val="006212D5"/>
    <w:rsid w:val="00630178"/>
    <w:rsid w:val="0063676F"/>
    <w:rsid w:val="00641736"/>
    <w:rsid w:val="00652AD4"/>
    <w:rsid w:val="00670087"/>
    <w:rsid w:val="00675CD1"/>
    <w:rsid w:val="006D6B84"/>
    <w:rsid w:val="006E047C"/>
    <w:rsid w:val="006E3B45"/>
    <w:rsid w:val="006F1308"/>
    <w:rsid w:val="00700C9E"/>
    <w:rsid w:val="00706733"/>
    <w:rsid w:val="00711C0A"/>
    <w:rsid w:val="007204FB"/>
    <w:rsid w:val="00723984"/>
    <w:rsid w:val="00744AF9"/>
    <w:rsid w:val="0074711A"/>
    <w:rsid w:val="00762A7B"/>
    <w:rsid w:val="00762ADB"/>
    <w:rsid w:val="00771C13"/>
    <w:rsid w:val="007B05D2"/>
    <w:rsid w:val="007B46CA"/>
    <w:rsid w:val="007C696D"/>
    <w:rsid w:val="007D7E9F"/>
    <w:rsid w:val="007E00ED"/>
    <w:rsid w:val="007E2BA6"/>
    <w:rsid w:val="007E7B49"/>
    <w:rsid w:val="007E7DAB"/>
    <w:rsid w:val="007F6DDD"/>
    <w:rsid w:val="008121CA"/>
    <w:rsid w:val="00815F4A"/>
    <w:rsid w:val="00831F9A"/>
    <w:rsid w:val="00834CB9"/>
    <w:rsid w:val="00836563"/>
    <w:rsid w:val="00847C4B"/>
    <w:rsid w:val="008677D7"/>
    <w:rsid w:val="008740AC"/>
    <w:rsid w:val="00876C84"/>
    <w:rsid w:val="0087724B"/>
    <w:rsid w:val="0088500C"/>
    <w:rsid w:val="00886F78"/>
    <w:rsid w:val="00892336"/>
    <w:rsid w:val="008A1294"/>
    <w:rsid w:val="008A4845"/>
    <w:rsid w:val="008B1D43"/>
    <w:rsid w:val="008B6142"/>
    <w:rsid w:val="008B6F09"/>
    <w:rsid w:val="008B740D"/>
    <w:rsid w:val="008C54FA"/>
    <w:rsid w:val="008D16C6"/>
    <w:rsid w:val="008E1782"/>
    <w:rsid w:val="008E74BE"/>
    <w:rsid w:val="008F3833"/>
    <w:rsid w:val="008F4A1F"/>
    <w:rsid w:val="008F67D1"/>
    <w:rsid w:val="009100E6"/>
    <w:rsid w:val="009105A3"/>
    <w:rsid w:val="00915644"/>
    <w:rsid w:val="0093111E"/>
    <w:rsid w:val="00934169"/>
    <w:rsid w:val="009347AC"/>
    <w:rsid w:val="009366F1"/>
    <w:rsid w:val="00945A80"/>
    <w:rsid w:val="009471FA"/>
    <w:rsid w:val="00950C4E"/>
    <w:rsid w:val="00954207"/>
    <w:rsid w:val="009678AB"/>
    <w:rsid w:val="00971D35"/>
    <w:rsid w:val="009727CD"/>
    <w:rsid w:val="00983961"/>
    <w:rsid w:val="0098621C"/>
    <w:rsid w:val="00987603"/>
    <w:rsid w:val="00987C67"/>
    <w:rsid w:val="00991975"/>
    <w:rsid w:val="009B33D0"/>
    <w:rsid w:val="009B6F6C"/>
    <w:rsid w:val="009C44C2"/>
    <w:rsid w:val="009D6486"/>
    <w:rsid w:val="009E364C"/>
    <w:rsid w:val="009F0F42"/>
    <w:rsid w:val="009F5440"/>
    <w:rsid w:val="00A05C6F"/>
    <w:rsid w:val="00A208D1"/>
    <w:rsid w:val="00A20DEB"/>
    <w:rsid w:val="00A360E0"/>
    <w:rsid w:val="00A4556B"/>
    <w:rsid w:val="00A564FB"/>
    <w:rsid w:val="00A70754"/>
    <w:rsid w:val="00A81F06"/>
    <w:rsid w:val="00A9151C"/>
    <w:rsid w:val="00A9216A"/>
    <w:rsid w:val="00AA0A92"/>
    <w:rsid w:val="00AD54E6"/>
    <w:rsid w:val="00AD6B76"/>
    <w:rsid w:val="00AE29CF"/>
    <w:rsid w:val="00B00387"/>
    <w:rsid w:val="00B02E04"/>
    <w:rsid w:val="00B03ACA"/>
    <w:rsid w:val="00B03C6B"/>
    <w:rsid w:val="00B062AF"/>
    <w:rsid w:val="00B2239E"/>
    <w:rsid w:val="00B23156"/>
    <w:rsid w:val="00B23E18"/>
    <w:rsid w:val="00B240D1"/>
    <w:rsid w:val="00B30256"/>
    <w:rsid w:val="00B32539"/>
    <w:rsid w:val="00B36CD8"/>
    <w:rsid w:val="00B37952"/>
    <w:rsid w:val="00B41418"/>
    <w:rsid w:val="00B5196E"/>
    <w:rsid w:val="00B556CD"/>
    <w:rsid w:val="00B7010A"/>
    <w:rsid w:val="00B7037C"/>
    <w:rsid w:val="00B70A85"/>
    <w:rsid w:val="00B81D88"/>
    <w:rsid w:val="00B832D8"/>
    <w:rsid w:val="00B835E3"/>
    <w:rsid w:val="00B9359A"/>
    <w:rsid w:val="00B939A5"/>
    <w:rsid w:val="00B94700"/>
    <w:rsid w:val="00BA2C57"/>
    <w:rsid w:val="00BA309E"/>
    <w:rsid w:val="00BB36AF"/>
    <w:rsid w:val="00BC62AB"/>
    <w:rsid w:val="00BD5AD3"/>
    <w:rsid w:val="00BE186C"/>
    <w:rsid w:val="00BE5B32"/>
    <w:rsid w:val="00BE64F0"/>
    <w:rsid w:val="00BF2CBF"/>
    <w:rsid w:val="00BF32B4"/>
    <w:rsid w:val="00C02F0F"/>
    <w:rsid w:val="00C132CA"/>
    <w:rsid w:val="00C13DE8"/>
    <w:rsid w:val="00C1460E"/>
    <w:rsid w:val="00C14693"/>
    <w:rsid w:val="00C148B7"/>
    <w:rsid w:val="00C27A21"/>
    <w:rsid w:val="00C32772"/>
    <w:rsid w:val="00C44316"/>
    <w:rsid w:val="00C55C2F"/>
    <w:rsid w:val="00C564C0"/>
    <w:rsid w:val="00C57AF5"/>
    <w:rsid w:val="00C606E2"/>
    <w:rsid w:val="00C61981"/>
    <w:rsid w:val="00C63859"/>
    <w:rsid w:val="00C66085"/>
    <w:rsid w:val="00C6763F"/>
    <w:rsid w:val="00C85952"/>
    <w:rsid w:val="00C8672E"/>
    <w:rsid w:val="00C95A5D"/>
    <w:rsid w:val="00CA0056"/>
    <w:rsid w:val="00CA6AFF"/>
    <w:rsid w:val="00CB1AB2"/>
    <w:rsid w:val="00CB227D"/>
    <w:rsid w:val="00CB3839"/>
    <w:rsid w:val="00CC02CF"/>
    <w:rsid w:val="00CC7F8D"/>
    <w:rsid w:val="00CD46CE"/>
    <w:rsid w:val="00D221CA"/>
    <w:rsid w:val="00D31712"/>
    <w:rsid w:val="00D32E6A"/>
    <w:rsid w:val="00D33437"/>
    <w:rsid w:val="00D35BBF"/>
    <w:rsid w:val="00D37CD1"/>
    <w:rsid w:val="00D464F9"/>
    <w:rsid w:val="00D51FFD"/>
    <w:rsid w:val="00D773F6"/>
    <w:rsid w:val="00D84709"/>
    <w:rsid w:val="00D862BF"/>
    <w:rsid w:val="00D9364F"/>
    <w:rsid w:val="00DB2BE0"/>
    <w:rsid w:val="00DB56B6"/>
    <w:rsid w:val="00DB62B9"/>
    <w:rsid w:val="00DB6EBA"/>
    <w:rsid w:val="00DC0945"/>
    <w:rsid w:val="00DC26DE"/>
    <w:rsid w:val="00DC3068"/>
    <w:rsid w:val="00DC74E4"/>
    <w:rsid w:val="00DE6ABC"/>
    <w:rsid w:val="00E00A3E"/>
    <w:rsid w:val="00E06F89"/>
    <w:rsid w:val="00E13420"/>
    <w:rsid w:val="00E15A59"/>
    <w:rsid w:val="00E17772"/>
    <w:rsid w:val="00E24C09"/>
    <w:rsid w:val="00E32AB4"/>
    <w:rsid w:val="00E335B4"/>
    <w:rsid w:val="00E33845"/>
    <w:rsid w:val="00E45045"/>
    <w:rsid w:val="00E50155"/>
    <w:rsid w:val="00E53FE6"/>
    <w:rsid w:val="00E57E28"/>
    <w:rsid w:val="00E6620F"/>
    <w:rsid w:val="00E734E7"/>
    <w:rsid w:val="00E81172"/>
    <w:rsid w:val="00E81556"/>
    <w:rsid w:val="00E900F8"/>
    <w:rsid w:val="00EA5E75"/>
    <w:rsid w:val="00EA6485"/>
    <w:rsid w:val="00EB4A06"/>
    <w:rsid w:val="00EB6D03"/>
    <w:rsid w:val="00EB7CE6"/>
    <w:rsid w:val="00EC0FCD"/>
    <w:rsid w:val="00EC283A"/>
    <w:rsid w:val="00ED22B6"/>
    <w:rsid w:val="00ED2FC1"/>
    <w:rsid w:val="00ED34C8"/>
    <w:rsid w:val="00ED40C9"/>
    <w:rsid w:val="00ED468F"/>
    <w:rsid w:val="00ED7D4A"/>
    <w:rsid w:val="00EE0286"/>
    <w:rsid w:val="00EE17E2"/>
    <w:rsid w:val="00EF2FF7"/>
    <w:rsid w:val="00F07F9F"/>
    <w:rsid w:val="00F13522"/>
    <w:rsid w:val="00F142F0"/>
    <w:rsid w:val="00F1505F"/>
    <w:rsid w:val="00F26731"/>
    <w:rsid w:val="00F27554"/>
    <w:rsid w:val="00F32652"/>
    <w:rsid w:val="00F50A36"/>
    <w:rsid w:val="00F52AD4"/>
    <w:rsid w:val="00F547C2"/>
    <w:rsid w:val="00F60340"/>
    <w:rsid w:val="00F672E4"/>
    <w:rsid w:val="00F67CDD"/>
    <w:rsid w:val="00F83DCC"/>
    <w:rsid w:val="00F913B6"/>
    <w:rsid w:val="00F9157F"/>
    <w:rsid w:val="00F91786"/>
    <w:rsid w:val="00FA17E9"/>
    <w:rsid w:val="00FA5D1C"/>
    <w:rsid w:val="00FA7F04"/>
    <w:rsid w:val="00FD45D5"/>
    <w:rsid w:val="00FE0A95"/>
    <w:rsid w:val="00FE2630"/>
    <w:rsid w:val="00FF4E9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BD90-F0A0-4045-9D1F-0B1693B9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Сулейманова Ляля Хамзовна</cp:lastModifiedBy>
  <cp:revision>51</cp:revision>
  <cp:lastPrinted>2020-05-27T09:21:00Z</cp:lastPrinted>
  <dcterms:created xsi:type="dcterms:W3CDTF">2020-05-28T06:03:00Z</dcterms:created>
  <dcterms:modified xsi:type="dcterms:W3CDTF">2020-09-15T05:36:00Z</dcterms:modified>
</cp:coreProperties>
</file>